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E60" w:rsidRPr="00193120" w:rsidRDefault="00413A68" w:rsidP="00193120">
      <w:pPr>
        <w:jc w:val="center"/>
        <w:rPr>
          <w:sz w:val="28"/>
          <w:szCs w:val="28"/>
        </w:rPr>
      </w:pPr>
      <w:r w:rsidRPr="00193120">
        <w:rPr>
          <w:sz w:val="28"/>
          <w:szCs w:val="28"/>
        </w:rPr>
        <w:t xml:space="preserve">Reading Questions For “Two Billion Cars”: </w:t>
      </w:r>
      <w:r w:rsidRPr="00193120">
        <w:rPr>
          <w:sz w:val="28"/>
          <w:szCs w:val="28"/>
        </w:rPr>
        <w:tab/>
        <w:t>pp. 113-150</w:t>
      </w:r>
    </w:p>
    <w:p w:rsidR="00413A68" w:rsidRDefault="00413A68"/>
    <w:p w:rsidR="00413A68" w:rsidRDefault="00413A68">
      <w:pPr>
        <w:pBdr>
          <w:bottom w:val="single" w:sz="6" w:space="1" w:color="auto"/>
        </w:pBdr>
      </w:pPr>
      <w:r>
        <w:t xml:space="preserve">All questions will be open note on </w:t>
      </w:r>
      <w:r w:rsidR="008233DB">
        <w:t>final exam,</w:t>
      </w:r>
      <w:r>
        <w:t xml:space="preserve"> except for those with an asterisk*, which could be either closed or open note.</w:t>
      </w:r>
    </w:p>
    <w:p w:rsidR="00193120" w:rsidRDefault="00193120"/>
    <w:p w:rsidR="00413A68" w:rsidRDefault="00413A68">
      <w:r>
        <w:t xml:space="preserve">Summarize the changes in who controls most of the world’s conventional oil reserves, focusing on Big Oil, national oil companies, and the </w:t>
      </w:r>
      <w:smartTag w:uri="urn:schemas-microsoft-com:office:smarttags" w:element="place">
        <w:r>
          <w:t>Middle East</w:t>
        </w:r>
      </w:smartTag>
      <w:r>
        <w:t>.</w:t>
      </w:r>
    </w:p>
    <w:p w:rsidR="00413A68" w:rsidRDefault="00413A68"/>
    <w:p w:rsidR="00413A68" w:rsidRDefault="00413A68">
      <w:r>
        <w:t>Summarize the authors’ view about the quantity and quality of existing data about oil fields around the world.</w:t>
      </w:r>
    </w:p>
    <w:p w:rsidR="00413A68" w:rsidRDefault="00413A68"/>
    <w:p w:rsidR="00413A68" w:rsidRDefault="00193120" w:rsidP="00413A68">
      <w:r>
        <w:t>*</w:t>
      </w:r>
      <w:r w:rsidR="00413A68">
        <w:t>Explain what is meant by “political peaking.”</w:t>
      </w:r>
    </w:p>
    <w:p w:rsidR="00413A68" w:rsidRDefault="00413A68" w:rsidP="00413A68"/>
    <w:p w:rsidR="00413A68" w:rsidRDefault="00413A68" w:rsidP="00413A68">
      <w:r>
        <w:t xml:space="preserve">Define </w:t>
      </w:r>
      <w:r w:rsidRPr="00413A68">
        <w:rPr>
          <w:i/>
          <w:iCs/>
        </w:rPr>
        <w:t>proven reserves</w:t>
      </w:r>
      <w:r>
        <w:t>.</w:t>
      </w:r>
    </w:p>
    <w:p w:rsidR="00413A68" w:rsidRDefault="00413A68" w:rsidP="00413A68"/>
    <w:p w:rsidR="00413A68" w:rsidRDefault="00413A68" w:rsidP="00413A68">
      <w:r>
        <w:t>Summarize the quantity of proven reserves at the following per barrel prices:</w:t>
      </w:r>
    </w:p>
    <w:p w:rsidR="00413A68" w:rsidRDefault="00413A68" w:rsidP="00413A68">
      <w:r>
        <w:t>-$50</w:t>
      </w:r>
    </w:p>
    <w:p w:rsidR="00413A68" w:rsidRDefault="00413A68" w:rsidP="00413A68">
      <w:r>
        <w:t>-$70</w:t>
      </w:r>
    </w:p>
    <w:p w:rsidR="00413A68" w:rsidRDefault="00413A68" w:rsidP="00413A68"/>
    <w:p w:rsidR="00413A68" w:rsidRDefault="00413A68" w:rsidP="00413A68">
      <w:r>
        <w:t>Summarize the arguments of the peak oil proponents.</w:t>
      </w:r>
    </w:p>
    <w:p w:rsidR="00413A68" w:rsidRDefault="00413A68" w:rsidP="00413A68"/>
    <w:p w:rsidR="00413A68" w:rsidRDefault="00413A68" w:rsidP="00413A68">
      <w:r>
        <w:t>Summarize the arguments of the technology optimists.</w:t>
      </w:r>
    </w:p>
    <w:p w:rsidR="00413A68" w:rsidRDefault="00413A68" w:rsidP="00413A68"/>
    <w:p w:rsidR="00413A68" w:rsidRDefault="00413A68" w:rsidP="00413A68">
      <w:r>
        <w:t>*For each of the five types of unconventional oil, summarize</w:t>
      </w:r>
    </w:p>
    <w:p w:rsidR="00413A68" w:rsidRDefault="00413A68" w:rsidP="00413A68">
      <w:pPr>
        <w:numPr>
          <w:ilvl w:val="0"/>
          <w:numId w:val="1"/>
        </w:numPr>
      </w:pPr>
      <w:r>
        <w:t>characteristics</w:t>
      </w:r>
    </w:p>
    <w:p w:rsidR="00413A68" w:rsidRDefault="00413A68" w:rsidP="00413A68">
      <w:pPr>
        <w:numPr>
          <w:ilvl w:val="0"/>
          <w:numId w:val="1"/>
        </w:numPr>
      </w:pPr>
      <w:r>
        <w:t>modes of extraction and costs</w:t>
      </w:r>
    </w:p>
    <w:p w:rsidR="00413A68" w:rsidRDefault="00413A68" w:rsidP="00413A68">
      <w:pPr>
        <w:numPr>
          <w:ilvl w:val="0"/>
          <w:numId w:val="1"/>
        </w:numPr>
      </w:pPr>
      <w:r>
        <w:t>global resource geography (when given)</w:t>
      </w:r>
    </w:p>
    <w:p w:rsidR="00413A68" w:rsidRDefault="00413A68" w:rsidP="00413A68">
      <w:pPr>
        <w:numPr>
          <w:ilvl w:val="0"/>
          <w:numId w:val="1"/>
        </w:numPr>
      </w:pPr>
      <w:r>
        <w:t>estimates of resource size</w:t>
      </w:r>
    </w:p>
    <w:p w:rsidR="00413A68" w:rsidRDefault="00413A68" w:rsidP="00413A68">
      <w:pPr>
        <w:numPr>
          <w:ilvl w:val="0"/>
          <w:numId w:val="1"/>
        </w:numPr>
      </w:pPr>
      <w:r>
        <w:t>carbon emissions and other environmental externalities</w:t>
      </w:r>
    </w:p>
    <w:p w:rsidR="00413A68" w:rsidRDefault="00413A68" w:rsidP="00413A68"/>
    <w:p w:rsidR="00413A68" w:rsidRDefault="00193120" w:rsidP="00413A68">
      <w:r>
        <w:t>*</w:t>
      </w:r>
      <w:r w:rsidR="00413A68">
        <w:t>Why do the authors believe that the transition to unconventional oil will continue and likely accelerate?</w:t>
      </w:r>
    </w:p>
    <w:p w:rsidR="00193120" w:rsidRDefault="00193120" w:rsidP="00413A68"/>
    <w:p w:rsidR="00193120" w:rsidRDefault="00193120" w:rsidP="00413A68">
      <w:r>
        <w:t xml:space="preserve">*Describe the characteristics of the “dysfunctional oil market”, and the three player groups (explain the role of each).  Why is there little reason for this </w:t>
      </w:r>
      <w:proofErr w:type="spellStart"/>
      <w:r>
        <w:t>dysfunctionality</w:t>
      </w:r>
      <w:proofErr w:type="spellEnd"/>
      <w:r>
        <w:t xml:space="preserve"> to change?</w:t>
      </w:r>
    </w:p>
    <w:p w:rsidR="00413A68" w:rsidRDefault="00413A68" w:rsidP="00413A68"/>
    <w:sectPr w:rsidR="00413A68" w:rsidSect="005510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66F"/>
    <w:multiLevelType w:val="hybridMultilevel"/>
    <w:tmpl w:val="59DA9D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stylePaneFormatFilter w:val="3F01"/>
  <w:defaultTabStop w:val="720"/>
  <w:characterSpacingControl w:val="doNotCompress"/>
  <w:compat>
    <w:useFELayout/>
  </w:compat>
  <w:rsids>
    <w:rsidRoot w:val="00413A68"/>
    <w:rsid w:val="00193120"/>
    <w:rsid w:val="00413A68"/>
    <w:rsid w:val="0055106A"/>
    <w:rsid w:val="00551BDA"/>
    <w:rsid w:val="008233DB"/>
    <w:rsid w:val="00977E60"/>
    <w:rsid w:val="00D9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06A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Questions For “Two Billion Cars”: </vt:lpstr>
    </vt:vector>
  </TitlesOfParts>
  <Company>WOU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Questions For “Two Billion Cars”: </dc:title>
  <dc:subject/>
  <dc:creator>Western Oregon University</dc:creator>
  <cp:keywords/>
  <dc:description/>
  <cp:lastModifiedBy>Western Oregon University</cp:lastModifiedBy>
  <cp:revision>3</cp:revision>
  <cp:lastPrinted>2014-05-20T18:59:00Z</cp:lastPrinted>
  <dcterms:created xsi:type="dcterms:W3CDTF">2014-05-17T17:57:00Z</dcterms:created>
  <dcterms:modified xsi:type="dcterms:W3CDTF">2014-05-20T18:59:00Z</dcterms:modified>
</cp:coreProperties>
</file>